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76" w:rsidRPr="00197776" w:rsidRDefault="00554B2B" w:rsidP="00356F0A">
      <w:pPr>
        <w:spacing w:afterLines="40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9777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Правила </w:t>
      </w:r>
      <w:r w:rsidR="00CE1250" w:rsidRPr="0019777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внутреннего распорядка</w:t>
      </w:r>
    </w:p>
    <w:p w:rsidR="00197776" w:rsidRPr="00197776" w:rsidRDefault="00CE1250" w:rsidP="00356F0A">
      <w:pPr>
        <w:spacing w:afterLines="40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9777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для пациентов и посетителей</w:t>
      </w:r>
    </w:p>
    <w:p w:rsidR="00554B2B" w:rsidRPr="00197776" w:rsidRDefault="00CE1250" w:rsidP="00356F0A">
      <w:pPr>
        <w:spacing w:afterLines="40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197776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клиники «Энергия здоровья»</w:t>
      </w:r>
    </w:p>
    <w:p w:rsidR="00197776" w:rsidRPr="00197776" w:rsidRDefault="00197776" w:rsidP="00356F0A">
      <w:pPr>
        <w:spacing w:afterLines="40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D5633" w:rsidRPr="00C670F7" w:rsidRDefault="005D5633" w:rsidP="00356F0A">
      <w:pPr>
        <w:spacing w:afterLines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CE1250" w:rsidRPr="00C670F7" w:rsidRDefault="00CE1250" w:rsidP="00356F0A">
      <w:pPr>
        <w:spacing w:afterLines="40"/>
        <w:jc w:val="both"/>
        <w:rPr>
          <w:rFonts w:ascii="Arial" w:hAnsi="Arial" w:cs="Arial"/>
          <w:sz w:val="20"/>
          <w:szCs w:val="20"/>
        </w:rPr>
      </w:pPr>
      <w:r w:rsidRPr="00C670F7">
        <w:rPr>
          <w:rFonts w:ascii="Arial" w:hAnsi="Arial" w:cs="Arial"/>
          <w:sz w:val="20"/>
          <w:szCs w:val="20"/>
        </w:rPr>
        <w:t>Правила внутреннего распорядка (далее Правила) для пациентов и лиц, их сопровождающих</w:t>
      </w:r>
      <w:r w:rsidR="005D5633" w:rsidRPr="00C670F7">
        <w:rPr>
          <w:rFonts w:ascii="Arial" w:hAnsi="Arial" w:cs="Arial"/>
          <w:sz w:val="20"/>
          <w:szCs w:val="20"/>
        </w:rPr>
        <w:t xml:space="preserve"> (посетителей), к</w:t>
      </w:r>
      <w:r w:rsidRPr="00C670F7">
        <w:rPr>
          <w:rFonts w:ascii="Arial" w:hAnsi="Arial" w:cs="Arial"/>
          <w:sz w:val="20"/>
          <w:szCs w:val="20"/>
        </w:rPr>
        <w:t>линики «Энергия здоровья» являются локальным нормативно-правовым актом</w:t>
      </w:r>
      <w:r w:rsidR="005D5633" w:rsidRPr="00C670F7">
        <w:rPr>
          <w:rFonts w:ascii="Arial" w:hAnsi="Arial" w:cs="Arial"/>
          <w:sz w:val="20"/>
          <w:szCs w:val="20"/>
        </w:rPr>
        <w:t>.</w:t>
      </w:r>
    </w:p>
    <w:p w:rsidR="005D5633" w:rsidRPr="00C670F7" w:rsidRDefault="00CE1250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Правила определяют нормы поведения пациентов и иных посетителей в </w:t>
      </w:r>
      <w:r w:rsidR="005D5633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Клинике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получении медицинских услуг </w:t>
      </w:r>
      <w:r w:rsidR="005D5633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являются обязательными для исполнения.</w:t>
      </w:r>
    </w:p>
    <w:p w:rsidR="005D5633" w:rsidRPr="00C670F7" w:rsidRDefault="005D5633" w:rsidP="00356F0A">
      <w:pPr>
        <w:spacing w:afterLines="40"/>
        <w:jc w:val="both"/>
        <w:rPr>
          <w:rFonts w:ascii="Arial" w:hAnsi="Arial" w:cs="Arial"/>
          <w:sz w:val="20"/>
          <w:szCs w:val="20"/>
        </w:rPr>
      </w:pPr>
      <w:proofErr w:type="gramStart"/>
      <w:r w:rsidRPr="00C670F7">
        <w:rPr>
          <w:rFonts w:ascii="Arial" w:hAnsi="Arial" w:cs="Arial"/>
          <w:sz w:val="20"/>
          <w:szCs w:val="20"/>
        </w:rPr>
        <w:t>Целью создания данных Правил является реализация прав пациента, создание благоприятных условий для получения пациентом своевременной специализированной и высокотехнологичной медицинской помощи, повышение качества и безопасности медицинской деятельности, соблюдение общественного порядка, предупреждение и пресечение террористической деятельности, иных преступлений и административных правонарушений, соблюдение санитарно-эпидемиологического режима, соблюдение врачебной тайны, защиты персональных данных пациентов и посетителей Клиники.</w:t>
      </w:r>
      <w:proofErr w:type="gramEnd"/>
    </w:p>
    <w:p w:rsidR="00CE1250" w:rsidRPr="00C670F7" w:rsidRDefault="00CE1250" w:rsidP="00356F0A">
      <w:pPr>
        <w:spacing w:afterLines="40"/>
        <w:jc w:val="both"/>
        <w:rPr>
          <w:rFonts w:ascii="Arial" w:hAnsi="Arial" w:cs="Arial"/>
          <w:sz w:val="20"/>
          <w:szCs w:val="20"/>
        </w:rPr>
      </w:pPr>
      <w:r w:rsidRPr="00C670F7">
        <w:rPr>
          <w:rFonts w:ascii="Arial" w:hAnsi="Arial" w:cs="Arial"/>
          <w:sz w:val="20"/>
          <w:szCs w:val="20"/>
        </w:rPr>
        <w:t xml:space="preserve">Настоящие Правила разработаны в соответствии с действующими редакциями Гражданского кодекса Российской Федерации, Уголовного Кодекса Российской Федерации; </w:t>
      </w:r>
      <w:proofErr w:type="gramStart"/>
      <w:r w:rsidRPr="00C670F7">
        <w:rPr>
          <w:rFonts w:ascii="Arial" w:hAnsi="Arial" w:cs="Arial"/>
          <w:sz w:val="20"/>
          <w:szCs w:val="20"/>
        </w:rPr>
        <w:t>Кодекса Российской Федерации об административных правонарушениях, Федеральных законов Российской Федерации: от 21.11.2011г. № 323-ФЗ «Об основах охраны здоровья граждан в Российской Федерации», от 20.11.2010г. № 326-ФЗ «О медицинском страховании граждан в Российской Федерации», от 07.02.1992г. №2300-1 «О защите прав потребителей», от 27.07.2006г. №152-ФЗ «О персональных данных», от 23.02.2013г. №15-ФЗ «Об охране здоровья граждан от воздействия окружающего табачного</w:t>
      </w:r>
      <w:proofErr w:type="gramEnd"/>
      <w:r w:rsidRPr="00C670F7">
        <w:rPr>
          <w:rFonts w:ascii="Arial" w:hAnsi="Arial" w:cs="Arial"/>
          <w:sz w:val="20"/>
          <w:szCs w:val="20"/>
        </w:rPr>
        <w:t xml:space="preserve"> дыма и последствий потребления табака», Постановлением Правительства РФ от 04.10.2012г. №1006 «Об утверждении Правил предоставления медицинскими организациями платных медицинских услуг»; </w:t>
      </w:r>
      <w:proofErr w:type="spellStart"/>
      <w:r w:rsidRPr="00C670F7">
        <w:rPr>
          <w:rFonts w:ascii="Arial" w:hAnsi="Arial" w:cs="Arial"/>
          <w:sz w:val="20"/>
          <w:szCs w:val="20"/>
        </w:rPr>
        <w:t>СанПиН</w:t>
      </w:r>
      <w:proofErr w:type="spellEnd"/>
      <w:r w:rsidRPr="00C670F7">
        <w:rPr>
          <w:rFonts w:ascii="Arial" w:hAnsi="Arial" w:cs="Arial"/>
          <w:sz w:val="20"/>
          <w:szCs w:val="20"/>
        </w:rPr>
        <w:t xml:space="preserve"> 2.1.3. 1324-03 «Гигиенические требования к срокам годности и условиям хранения пищевых продуктов», </w:t>
      </w:r>
      <w:proofErr w:type="spellStart"/>
      <w:r w:rsidRPr="00C670F7">
        <w:rPr>
          <w:rFonts w:ascii="Arial" w:hAnsi="Arial" w:cs="Arial"/>
          <w:sz w:val="20"/>
          <w:szCs w:val="20"/>
        </w:rPr>
        <w:t>СанПиН</w:t>
      </w:r>
      <w:proofErr w:type="spellEnd"/>
      <w:r w:rsidRPr="00C670F7">
        <w:rPr>
          <w:rFonts w:ascii="Arial" w:hAnsi="Arial" w:cs="Arial"/>
          <w:sz w:val="20"/>
          <w:szCs w:val="20"/>
        </w:rPr>
        <w:t xml:space="preserve"> 2.1.3. 2630-10 «Санитарно-эпидемиологические требования к организации, осуществляющим медицинскую деятельность», </w:t>
      </w:r>
      <w:proofErr w:type="spellStart"/>
      <w:r w:rsidRPr="00C670F7">
        <w:rPr>
          <w:rFonts w:ascii="Arial" w:hAnsi="Arial" w:cs="Arial"/>
          <w:sz w:val="20"/>
          <w:szCs w:val="20"/>
        </w:rPr>
        <w:t>СанПиН</w:t>
      </w:r>
      <w:proofErr w:type="spellEnd"/>
      <w:r w:rsidRPr="00C670F7">
        <w:rPr>
          <w:rFonts w:ascii="Arial" w:hAnsi="Arial" w:cs="Arial"/>
          <w:sz w:val="20"/>
          <w:szCs w:val="20"/>
        </w:rPr>
        <w:t xml:space="preserve"> 2.3.6. 1079-01 ««Санитарно-эпидемиологические требования к организациям общественного питания, изготовлению и </w:t>
      </w:r>
      <w:proofErr w:type="spellStart"/>
      <w:r w:rsidRPr="00C670F7">
        <w:rPr>
          <w:rFonts w:ascii="Arial" w:hAnsi="Arial" w:cs="Arial"/>
          <w:sz w:val="20"/>
          <w:szCs w:val="20"/>
        </w:rPr>
        <w:t>оборотоспособности</w:t>
      </w:r>
      <w:proofErr w:type="spellEnd"/>
      <w:r w:rsidRPr="00C670F7">
        <w:rPr>
          <w:rFonts w:ascii="Arial" w:hAnsi="Arial" w:cs="Arial"/>
          <w:sz w:val="20"/>
          <w:szCs w:val="20"/>
        </w:rPr>
        <w:t xml:space="preserve"> в них пищевых продуктов и продовольственного сырья» и иными нормативными актами.</w:t>
      </w:r>
    </w:p>
    <w:p w:rsidR="005D5633" w:rsidRPr="00C670F7" w:rsidRDefault="005D5633" w:rsidP="00356F0A">
      <w:pPr>
        <w:spacing w:afterLines="40"/>
        <w:jc w:val="both"/>
        <w:rPr>
          <w:rFonts w:ascii="Arial" w:hAnsi="Arial" w:cs="Arial"/>
          <w:sz w:val="20"/>
          <w:szCs w:val="20"/>
        </w:rPr>
      </w:pPr>
      <w:r w:rsidRPr="00C670F7">
        <w:rPr>
          <w:rFonts w:ascii="Arial" w:hAnsi="Arial" w:cs="Arial"/>
          <w:sz w:val="20"/>
          <w:szCs w:val="20"/>
        </w:rPr>
        <w:t>Контроль соблюдения Правил осуществляется администрацией Клиники в лице Директора, начальника по медицинской части, его заместителей, заведующих отделениями и старших медицинских сестер.</w:t>
      </w:r>
    </w:p>
    <w:p w:rsidR="00CE1250" w:rsidRPr="00C670F7" w:rsidRDefault="00CE1250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Основные понятия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Клиника</w:t>
      </w:r>
      <w:r w:rsidR="005D5633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«Энергия здоровья»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оказывает медицинскую помощь на основании  лицензии </w:t>
      </w:r>
      <w:r w:rsidR="005D5633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D5633" w:rsidRPr="00C670F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ЛО-78-01-00 7497 от 10.01.2017г.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осуществление медицинской деятельности.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понятия медицинского учреждения (согласно ст. 2, 323 ФЗ от 21.11.11):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медицинская услуга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заболевание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лечение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лечащий врач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- посетителем 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«Энергия здоровья»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признается любое физическое лицо, временно находящееся в здании или служебном помещении 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клиники «Энергия здоровья»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для которого 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клиника «Энергия здоровья»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является местом работы;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несовершеннолетние лица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 возрасте до 15 лет могут находиться в зданиях и служебных помещениях клиники только в сопровождении близких родственников, опекунов или педагогов (других сопровождающих их лиц);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пациент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5D5633" w:rsidRPr="00C670F7" w:rsidRDefault="005D5633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 </w:t>
      </w:r>
      <w:r w:rsidR="005D5633"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Права и о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бязанности пациента и посетителя клиники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2.1. Пациент имеет право </w:t>
      </w:r>
      <w:proofErr w:type="gramStart"/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</w:t>
      </w:r>
      <w:proofErr w:type="gramEnd"/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 врача в соответствии с договорами платного медицинского обслуживания  и добровольного медицинского страхования;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консультаций врачей-специалистов;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защиту сведений, составляющих врачебную тайну;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 от медицинского вмешательства (при отказе должны быть разъяснены возможные последствия,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работником);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по письменному требованию копии медицинских документов;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2.2. Пациент обязан: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заботиться о сохранении своего здоровья;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соблюдать назначенный лечащим врачом режим и рекомендации по лечению (диетпитанию, медикаментозному и </w:t>
      </w:r>
      <w:proofErr w:type="spellStart"/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немедикаментозному</w:t>
      </w:r>
      <w:proofErr w:type="spellEnd"/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консервативному,  хирургическому или иному виду лечения)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правила поведения пациента в медицинской организации;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проявлять в общении с медицинскими работниками такт и уважение, не употреблять в разговоре с медицинским персоналом и персоналом клиники ненормативную лексику, быть выдержанным, доброжелательным;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приходить на прием к врачу в алкогольном, наркотическом или ином токсическом опьянении;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являться на лечение и  осмотры в установленное и согласованное с врачом время;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гигиену и выполнять профилактические мероприятия, рекомендованные лечащим врачом;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лечения своевременно информировать лечащего врача и медицинский персонал Клиники  об изменении состояния своего здоровья в процессе диагностики и лечения;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требовании персоналом клиники подписать необходимые в процессе диагностики и лечения формы документов (информированное добровольное согласие на лечение, осмотр, медицинское вмешательство, отказ от госпитализации, отказ от вмешательства, отказ от дальнейшего пребывания в клиники, согласие с планом обследования и лечения и прочее);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неукоснительно выполнять все предписания лечащего врача;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предпринимать действий, способных нарушить права других пациентов и работников 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«Энергия здоровья»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установленный порядок деятельности 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«Энергия здоровья»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нормы поведения в общественных местах;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тишину в кабинетах и холле клиники, отключать звук мобильных телефонов и иных устрой</w:t>
      </w:r>
      <w:proofErr w:type="gramStart"/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пр</w:t>
      </w:r>
      <w:proofErr w:type="gramEnd"/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нахождении в кабинетах клиники;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допускать проявлений неуважительного отношения к иным пациентам и работникам 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«Энергия здоровья»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бережно относиться к имуществу 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«Энергия здоровья»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соблюдать чистоту и тишину в помещениях 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клиники «Энергия здоровья»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Обязанности лечащего врача: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оказывать медицинские услуги в соответствии с требованиями, предъявляемыми к методам диагностики, профилактики и лечения, разрешенным на территории РФ в рамках согласованного плана лечения и медицинскими показаниями;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обследования предоставлять полную и достоверную информацию о состоянии здоровья, сущности лечения и согласовывать с пациентом рекомендуемый план лечения;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индивидуальными особенностями пациента, о назначениях и рекомендациях, которые необходимо соблюдать для сохранения достигнутого результата лечения;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сохранить конфиденциальность информации о врачебной тайне пациента.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Меры безопасности в </w:t>
      </w:r>
      <w:r w:rsidR="00197776"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клинике </w:t>
      </w:r>
      <w:r w:rsidR="009621A8"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Энергия здоровья» </w:t>
      </w: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Энергия здоровья»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пациентов и посетителей в зданиях и служебных помещениях </w:t>
      </w:r>
      <w:r w:rsidRPr="00C670F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запрещается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проносить в здания и служебные помещения </w:t>
      </w:r>
      <w:r w:rsidR="00197776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Энергия здоровья»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554B2B" w:rsidRPr="00C670F7" w:rsidRDefault="009621A8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находиться в служебных помещениях и иных помещениях Клиники, не предназначенных для осуществления медицинской деятельности без разрешения</w:t>
      </w:r>
      <w:r w:rsidR="00554B2B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громко разговаривать, кричать, использовать ненормативную лексику в разговоре с клиентами, пациентами и сотрудниками клиники;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вмешиваться в работу персонала клиники;</w:t>
      </w:r>
    </w:p>
    <w:p w:rsidR="00554B2B" w:rsidRPr="00C670F7" w:rsidRDefault="009621A8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приносить и у</w:t>
      </w:r>
      <w:r w:rsidR="00554B2B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потреблять пищу в коридорах,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холлах</w:t>
      </w:r>
      <w:r w:rsidR="00554B2B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других помещениях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Клиники</w:t>
      </w:r>
      <w:r w:rsidR="00554B2B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курить во всех помещениях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Энергия здоровья»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выносить из помещения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Энергия здоровья»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имущество Клиники и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документы, полученные для ознакомления;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изымать какие-либо документы из медицинских карт, со стендов и из информационных папок;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помещать на стендах объявления без разрешения руководства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Энергия здоровья»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производить фото- и видеосъемку без предварительного разрешения руководства клиники;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выполнять в помещениях медицинского учреждения функции торговых агентов, представителей и находиться в помещениях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Энергия здоровья»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иных коммерческих целях;</w:t>
      </w:r>
    </w:p>
    <w:p w:rsidR="00554B2B" w:rsidRPr="00C670F7" w:rsidRDefault="00554B2B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находиться в помещениях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Энергия здоровья»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верхней одежде, головных уборах, грязной обуви, без бахил;</w:t>
      </w:r>
    </w:p>
    <w:p w:rsidR="009621A8" w:rsidRPr="00C670F7" w:rsidRDefault="009621A8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употреблять в Клинике спиртные напитки и иные вещества, запрещенные законом к употреблению;</w:t>
      </w:r>
    </w:p>
    <w:p w:rsidR="009621A8" w:rsidRPr="00C670F7" w:rsidRDefault="009621A8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оставлять деньги, ценные вещи без присмотра. Администрация Клиники за сохранность денег и ценных вещей ответственности не несет;</w:t>
      </w:r>
    </w:p>
    <w:p w:rsidR="009621A8" w:rsidRPr="00C670F7" w:rsidRDefault="00197776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применять 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территории Клиники пиротехнические средства (петарды, фейерверки, хлопушки);</w:t>
      </w:r>
    </w:p>
    <w:p w:rsidR="009621A8" w:rsidRPr="00C670F7" w:rsidRDefault="009621A8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оставлять малолетних детей без присмотра на всей территории Клиники;</w:t>
      </w:r>
    </w:p>
    <w:p w:rsidR="009621A8" w:rsidRPr="00C670F7" w:rsidRDefault="009621A8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посещать Клинику с домашними животными;</w:t>
      </w:r>
    </w:p>
    <w:p w:rsidR="009621A8" w:rsidRPr="00C670F7" w:rsidRDefault="009621A8" w:rsidP="00356F0A">
      <w:pPr>
        <w:pStyle w:val="a5"/>
        <w:numPr>
          <w:ilvl w:val="0"/>
          <w:numId w:val="5"/>
        </w:num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 доступ в служебные помещения «Энергия здоровья»  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 «Энергия здоровья» сотрудниками охраны и (или) правоохранительных органов.</w:t>
      </w:r>
    </w:p>
    <w:p w:rsidR="009621A8" w:rsidRPr="00C670F7" w:rsidRDefault="009621A8" w:rsidP="00356F0A">
      <w:pPr>
        <w:spacing w:afterLines="40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Ответственность за нарушение настоящих правил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5.1.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нарушения пациентами и иными посетителями установленных правил поведения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5.2.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Воспрепятствование осуществлению процесса оказания медицинской помощи, неуважение к работникам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Энергия здоровья»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иным пациентам, нарушение общественного порядка в здании или служебных помещениях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Энергия здоровья»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неисполнение законных требований работников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637CCA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Энергия здоровья»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влечет ответственность, предусмотренную законодательством РФ.</w:t>
      </w:r>
    </w:p>
    <w:p w:rsidR="00554B2B" w:rsidRPr="00C670F7" w:rsidRDefault="00554B2B" w:rsidP="00356F0A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5.3.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9621A8"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Врач имеет право отказать пациенту в наблюдении и лечении (по согласованию с главным врачом и заместителем),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:rsidR="009621A8" w:rsidRPr="00C670F7" w:rsidRDefault="009621A8" w:rsidP="00356F0A">
      <w:pPr>
        <w:pStyle w:val="a5"/>
        <w:numPr>
          <w:ilvl w:val="1"/>
          <w:numId w:val="6"/>
        </w:numPr>
        <w:spacing w:afterLines="40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554B2B" w:rsidRPr="00C670F7" w:rsidRDefault="00554B2B" w:rsidP="00E158FF">
      <w:pPr>
        <w:spacing w:afterLines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0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554B2B" w:rsidRPr="00C670F7" w:rsidSect="00F1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F57"/>
    <w:multiLevelType w:val="multilevel"/>
    <w:tmpl w:val="21A0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7313"/>
    <w:multiLevelType w:val="hybridMultilevel"/>
    <w:tmpl w:val="D9E84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8D1BE5"/>
    <w:multiLevelType w:val="multilevel"/>
    <w:tmpl w:val="DFC2C7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587144"/>
    <w:multiLevelType w:val="multilevel"/>
    <w:tmpl w:val="0542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07E79"/>
    <w:multiLevelType w:val="multilevel"/>
    <w:tmpl w:val="78D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859D1"/>
    <w:multiLevelType w:val="multilevel"/>
    <w:tmpl w:val="C2E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2B"/>
    <w:rsid w:val="00197776"/>
    <w:rsid w:val="00333962"/>
    <w:rsid w:val="00356F0A"/>
    <w:rsid w:val="00554B2B"/>
    <w:rsid w:val="005D5633"/>
    <w:rsid w:val="00637CCA"/>
    <w:rsid w:val="006C1C31"/>
    <w:rsid w:val="009621A8"/>
    <w:rsid w:val="00C670F7"/>
    <w:rsid w:val="00CE1250"/>
    <w:rsid w:val="00E158FF"/>
    <w:rsid w:val="00F1023A"/>
    <w:rsid w:val="00F3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A"/>
  </w:style>
  <w:style w:type="paragraph" w:styleId="1">
    <w:name w:val="heading 1"/>
    <w:basedOn w:val="a"/>
    <w:link w:val="10"/>
    <w:uiPriority w:val="9"/>
    <w:qFormat/>
    <w:rsid w:val="00554B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B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B2B"/>
    <w:rPr>
      <w:b/>
      <w:bCs/>
    </w:rPr>
  </w:style>
  <w:style w:type="paragraph" w:styleId="a5">
    <w:name w:val="List Paragraph"/>
    <w:basedOn w:val="a"/>
    <w:uiPriority w:val="34"/>
    <w:qFormat/>
    <w:rsid w:val="005D5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2018-03-30T10:54:00Z</dcterms:created>
  <dcterms:modified xsi:type="dcterms:W3CDTF">2018-04-04T14:53:00Z</dcterms:modified>
</cp:coreProperties>
</file>